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06" w:rsidRDefault="00BC4306" w:rsidP="00BC4306">
      <w:pPr>
        <w:jc w:val="center"/>
        <w:rPr>
          <w:rFonts w:asciiTheme="majorEastAsia" w:eastAsiaTheme="majorEastAsia" w:hAnsiTheme="majorEastAsia"/>
          <w:b/>
          <w:sz w:val="48"/>
          <w:szCs w:val="48"/>
        </w:rPr>
      </w:pPr>
      <w:r w:rsidRPr="003103E5">
        <w:rPr>
          <w:rFonts w:asciiTheme="majorEastAsia" w:eastAsiaTheme="majorEastAsia" w:hAnsiTheme="majorEastAsia" w:hint="eastAsia"/>
          <w:b/>
          <w:sz w:val="48"/>
          <w:szCs w:val="48"/>
        </w:rPr>
        <w:t>北京中康溯源食品安全技术研究院</w:t>
      </w:r>
    </w:p>
    <w:p w:rsidR="00BC4306" w:rsidRPr="003103E5" w:rsidRDefault="00BC4306" w:rsidP="00BC4306">
      <w:pPr>
        <w:jc w:val="center"/>
        <w:rPr>
          <w:rFonts w:asciiTheme="majorEastAsia" w:eastAsiaTheme="majorEastAsia" w:hAnsiTheme="majorEastAsia"/>
          <w:b/>
          <w:sz w:val="48"/>
          <w:szCs w:val="48"/>
        </w:rPr>
      </w:pPr>
      <w:r>
        <w:rPr>
          <w:rFonts w:asciiTheme="majorEastAsia" w:eastAsiaTheme="majorEastAsia" w:hAnsiTheme="majorEastAsia" w:hint="eastAsia"/>
          <w:b/>
          <w:sz w:val="48"/>
          <w:szCs w:val="48"/>
        </w:rPr>
        <w:t>地市独家代理</w:t>
      </w:r>
      <w:r w:rsidRPr="003103E5">
        <w:rPr>
          <w:rFonts w:asciiTheme="majorEastAsia" w:eastAsiaTheme="majorEastAsia" w:hAnsiTheme="majorEastAsia" w:hint="eastAsia"/>
          <w:b/>
          <w:sz w:val="48"/>
          <w:szCs w:val="48"/>
        </w:rPr>
        <w:t>政策</w:t>
      </w:r>
    </w:p>
    <w:p w:rsidR="00BC4306" w:rsidRPr="007243E3" w:rsidRDefault="00BC4306" w:rsidP="007243E3">
      <w:pPr>
        <w:ind w:firstLineChars="200" w:firstLine="560"/>
        <w:rPr>
          <w:rFonts w:asciiTheme="majorEastAsia" w:eastAsiaTheme="majorEastAsia" w:hAnsiTheme="majorEastAsia"/>
          <w:bCs/>
          <w:sz w:val="28"/>
          <w:szCs w:val="28"/>
        </w:rPr>
      </w:pPr>
      <w:r w:rsidRPr="007243E3">
        <w:rPr>
          <w:rFonts w:asciiTheme="majorEastAsia" w:eastAsiaTheme="majorEastAsia" w:hAnsiTheme="majorEastAsia" w:hint="eastAsia"/>
          <w:bCs/>
          <w:sz w:val="28"/>
          <w:szCs w:val="28"/>
        </w:rPr>
        <w:t>根据2015年10月1日实施的新《食品安全法》第四十二条、《</w:t>
      </w:r>
      <w:r w:rsidRPr="007243E3">
        <w:rPr>
          <w:rFonts w:asciiTheme="majorEastAsia" w:eastAsiaTheme="majorEastAsia" w:hAnsiTheme="majorEastAsia"/>
          <w:bCs/>
          <w:sz w:val="28"/>
          <w:szCs w:val="28"/>
        </w:rPr>
        <w:t>国务院办公厅关于加快推进重要产品追溯体系建设的意见</w:t>
      </w:r>
      <w:r w:rsidRPr="007243E3">
        <w:rPr>
          <w:rFonts w:asciiTheme="majorEastAsia" w:eastAsiaTheme="majorEastAsia" w:hAnsiTheme="majorEastAsia" w:hint="eastAsia"/>
          <w:bCs/>
          <w:sz w:val="28"/>
          <w:szCs w:val="28"/>
        </w:rPr>
        <w:t>》，本院2016至2017年将工作重点定位于食品</w:t>
      </w:r>
      <w:r w:rsidRPr="007243E3">
        <w:rPr>
          <w:rFonts w:asciiTheme="majorEastAsia" w:eastAsiaTheme="majorEastAsia" w:hAnsiTheme="majorEastAsia"/>
          <w:bCs/>
          <w:sz w:val="28"/>
          <w:szCs w:val="28"/>
        </w:rPr>
        <w:t>追溯体系建设</w:t>
      </w:r>
      <w:r w:rsidRPr="007243E3">
        <w:rPr>
          <w:rFonts w:asciiTheme="majorEastAsia" w:eastAsiaTheme="majorEastAsia" w:hAnsiTheme="majorEastAsia" w:hint="eastAsia"/>
          <w:bCs/>
          <w:sz w:val="28"/>
          <w:szCs w:val="28"/>
        </w:rPr>
        <w:t>和推广，配合政府机关和企业共同在</w:t>
      </w:r>
      <w:r w:rsidRPr="007243E3">
        <w:rPr>
          <w:rFonts w:asciiTheme="majorEastAsia" w:eastAsiaTheme="majorEastAsia" w:hAnsiTheme="majorEastAsia"/>
          <w:bCs/>
          <w:sz w:val="28"/>
          <w:szCs w:val="28"/>
        </w:rPr>
        <w:t>采集记录</w:t>
      </w:r>
      <w:r w:rsidRPr="007243E3">
        <w:rPr>
          <w:rFonts w:asciiTheme="majorEastAsia" w:eastAsiaTheme="majorEastAsia" w:hAnsiTheme="majorEastAsia" w:hint="eastAsia"/>
          <w:bCs/>
          <w:sz w:val="28"/>
          <w:szCs w:val="28"/>
        </w:rPr>
        <w:t>食品原材料</w:t>
      </w:r>
      <w:r w:rsidRPr="007243E3">
        <w:rPr>
          <w:rFonts w:asciiTheme="majorEastAsia" w:eastAsiaTheme="majorEastAsia" w:hAnsiTheme="majorEastAsia"/>
          <w:bCs/>
          <w:sz w:val="28"/>
          <w:szCs w:val="28"/>
        </w:rPr>
        <w:t>、</w:t>
      </w:r>
      <w:r w:rsidRPr="007243E3">
        <w:rPr>
          <w:rFonts w:asciiTheme="majorEastAsia" w:eastAsiaTheme="majorEastAsia" w:hAnsiTheme="majorEastAsia" w:hint="eastAsia"/>
          <w:bCs/>
          <w:sz w:val="28"/>
          <w:szCs w:val="28"/>
        </w:rPr>
        <w:t>生产加工</w:t>
      </w:r>
      <w:r w:rsidRPr="007243E3">
        <w:rPr>
          <w:rFonts w:asciiTheme="majorEastAsia" w:eastAsiaTheme="majorEastAsia" w:hAnsiTheme="majorEastAsia"/>
          <w:bCs/>
          <w:sz w:val="28"/>
          <w:szCs w:val="28"/>
        </w:rPr>
        <w:t>、</w:t>
      </w:r>
      <w:r w:rsidRPr="007243E3">
        <w:rPr>
          <w:rFonts w:asciiTheme="majorEastAsia" w:eastAsiaTheme="majorEastAsia" w:hAnsiTheme="majorEastAsia" w:hint="eastAsia"/>
          <w:bCs/>
          <w:sz w:val="28"/>
          <w:szCs w:val="28"/>
        </w:rPr>
        <w:t>检验检测、仓储</w:t>
      </w:r>
      <w:r w:rsidRPr="007243E3">
        <w:rPr>
          <w:rFonts w:asciiTheme="majorEastAsia" w:eastAsiaTheme="majorEastAsia" w:hAnsiTheme="majorEastAsia"/>
          <w:bCs/>
          <w:sz w:val="28"/>
          <w:szCs w:val="28"/>
        </w:rPr>
        <w:t>等环节信息，</w:t>
      </w:r>
      <w:r w:rsidRPr="007243E3">
        <w:rPr>
          <w:rFonts w:asciiTheme="majorEastAsia" w:eastAsiaTheme="majorEastAsia" w:hAnsiTheme="majorEastAsia" w:hint="eastAsia"/>
          <w:bCs/>
          <w:sz w:val="28"/>
          <w:szCs w:val="28"/>
        </w:rPr>
        <w:t>帮助企业依法实现产品源头追溯。</w:t>
      </w:r>
    </w:p>
    <w:p w:rsidR="00BC4306" w:rsidRPr="007243E3" w:rsidRDefault="00BC4306" w:rsidP="007243E3">
      <w:pPr>
        <w:ind w:firstLineChars="200" w:firstLine="560"/>
        <w:rPr>
          <w:rFonts w:asciiTheme="majorEastAsia" w:eastAsiaTheme="majorEastAsia" w:hAnsiTheme="majorEastAsia" w:hint="eastAsia"/>
          <w:bCs/>
          <w:sz w:val="28"/>
          <w:szCs w:val="28"/>
        </w:rPr>
      </w:pPr>
      <w:r w:rsidRPr="007243E3">
        <w:rPr>
          <w:rFonts w:asciiTheme="majorEastAsia" w:eastAsiaTheme="majorEastAsia" w:hAnsiTheme="majorEastAsia" w:hint="eastAsia"/>
          <w:bCs/>
          <w:sz w:val="28"/>
          <w:szCs w:val="28"/>
        </w:rPr>
        <w:t>根据《</w:t>
      </w:r>
      <w:r w:rsidRPr="007243E3">
        <w:rPr>
          <w:rFonts w:asciiTheme="majorEastAsia" w:eastAsiaTheme="majorEastAsia" w:hAnsiTheme="majorEastAsia"/>
          <w:bCs/>
          <w:sz w:val="28"/>
          <w:szCs w:val="28"/>
        </w:rPr>
        <w:t>国务院办公厅关于加强互联网领域侵权假冒行为治理的意见</w:t>
      </w:r>
      <w:r w:rsidRPr="007243E3">
        <w:rPr>
          <w:rFonts w:asciiTheme="majorEastAsia" w:eastAsiaTheme="majorEastAsia" w:hAnsiTheme="majorEastAsia" w:hint="eastAsia"/>
          <w:bCs/>
          <w:sz w:val="28"/>
          <w:szCs w:val="28"/>
        </w:rPr>
        <w:t>》，针对目前互联网商城假货泛滥问题，研究院建设国内第一家无假货、可追溯电子交易平台。</w:t>
      </w:r>
    </w:p>
    <w:p w:rsidR="00BC4306" w:rsidRPr="007243E3" w:rsidRDefault="00BC4306" w:rsidP="00BC4306">
      <w:pPr>
        <w:ind w:firstLineChars="200" w:firstLine="560"/>
        <w:rPr>
          <w:rFonts w:asciiTheme="majorEastAsia" w:eastAsiaTheme="majorEastAsia" w:hAnsiTheme="majorEastAsia"/>
          <w:sz w:val="28"/>
          <w:szCs w:val="28"/>
        </w:rPr>
      </w:pPr>
      <w:r w:rsidRPr="007243E3">
        <w:rPr>
          <w:rFonts w:asciiTheme="majorEastAsia" w:eastAsiaTheme="majorEastAsia" w:hAnsiTheme="majorEastAsia" w:hint="eastAsia"/>
          <w:sz w:val="28"/>
          <w:szCs w:val="28"/>
        </w:rPr>
        <w:t>食品安全为当今社会关注最热点，二维码追溯自2013年两会以后便进入立法程序，2015年写入《食品安全法》，部分地方政府已明确表示，两年之内食品生产企业必须实现追溯。但由于该系统技术壁垒高，开发时间长（一年以上），成本太高（预算超千万），使得多数中小企业无法承受研发和运营成本而陷入困境。</w:t>
      </w:r>
    </w:p>
    <w:p w:rsidR="00BC4306" w:rsidRPr="007243E3" w:rsidRDefault="00BC4306" w:rsidP="00BC4306">
      <w:pPr>
        <w:ind w:firstLineChars="200" w:firstLine="560"/>
        <w:rPr>
          <w:rFonts w:asciiTheme="majorEastAsia" w:eastAsiaTheme="majorEastAsia" w:hAnsiTheme="majorEastAsia"/>
          <w:sz w:val="28"/>
          <w:szCs w:val="28"/>
        </w:rPr>
      </w:pPr>
      <w:r w:rsidRPr="007243E3">
        <w:rPr>
          <w:rFonts w:asciiTheme="majorEastAsia" w:eastAsiaTheme="majorEastAsia" w:hAnsiTheme="majorEastAsia" w:hint="eastAsia"/>
          <w:sz w:val="28"/>
          <w:szCs w:val="28"/>
        </w:rPr>
        <w:t>本研究院适时推出的第三方追溯平台便很好的解决了这一难题，我们采取低收费、高服务的运营模式，为广大中小生产企业提供专业的追溯系统，同时提供多项其他增值服务。</w:t>
      </w:r>
    </w:p>
    <w:p w:rsidR="00BC4306" w:rsidRPr="007243E3" w:rsidRDefault="00BC4306" w:rsidP="00BC4306">
      <w:pPr>
        <w:ind w:firstLineChars="200" w:firstLine="560"/>
        <w:rPr>
          <w:rFonts w:asciiTheme="majorEastAsia" w:eastAsiaTheme="majorEastAsia" w:hAnsiTheme="majorEastAsia"/>
          <w:sz w:val="28"/>
          <w:szCs w:val="28"/>
        </w:rPr>
      </w:pPr>
      <w:r w:rsidRPr="007243E3">
        <w:rPr>
          <w:rFonts w:asciiTheme="majorEastAsia" w:eastAsiaTheme="majorEastAsia" w:hAnsiTheme="majorEastAsia" w:hint="eastAsia"/>
          <w:sz w:val="28"/>
          <w:szCs w:val="28"/>
        </w:rPr>
        <w:t>截至目前，国内尚无任何单位、公司或个人能够在技术上和服务上与我们抗衡，由此可见，政府的倡议、法律的强制、绝对的技术优势加上超值的服务，来开发完全空白的市场，可以预见未来几年之内市场前景一片大好。</w:t>
      </w:r>
    </w:p>
    <w:p w:rsidR="00BC4306" w:rsidRPr="007243E3" w:rsidRDefault="00BC4306" w:rsidP="00BC4306">
      <w:pPr>
        <w:ind w:firstLineChars="200" w:firstLine="560"/>
        <w:rPr>
          <w:rFonts w:asciiTheme="majorEastAsia" w:eastAsiaTheme="majorEastAsia" w:hAnsiTheme="majorEastAsia"/>
          <w:sz w:val="28"/>
          <w:szCs w:val="28"/>
        </w:rPr>
      </w:pPr>
      <w:r w:rsidRPr="007243E3">
        <w:rPr>
          <w:rFonts w:asciiTheme="majorEastAsia" w:eastAsiaTheme="majorEastAsia" w:hAnsiTheme="majorEastAsia" w:hint="eastAsia"/>
          <w:sz w:val="28"/>
          <w:szCs w:val="28"/>
        </w:rPr>
        <w:t>为配合研究院部分业务下一步在全国范围内尽快展开，拟计划按照地级市为单位招募地方独家代理商，每地区仅限一家合作机构，采取研究院统筹，代理商服务，实行统一管理、统一收费、统一服务标准的模式，首先在防伪追溯系统推广、网上商城两项业务上快速占据市场份额。</w:t>
      </w:r>
    </w:p>
    <w:p w:rsidR="00BC4306" w:rsidRPr="007243E3" w:rsidRDefault="00BC4306" w:rsidP="00BC4306">
      <w:pPr>
        <w:ind w:firstLineChars="200" w:firstLine="562"/>
        <w:rPr>
          <w:rFonts w:asciiTheme="majorEastAsia" w:eastAsiaTheme="majorEastAsia" w:hAnsiTheme="majorEastAsia"/>
          <w:b/>
          <w:sz w:val="28"/>
          <w:szCs w:val="28"/>
        </w:rPr>
      </w:pPr>
      <w:r w:rsidRPr="007243E3">
        <w:rPr>
          <w:rFonts w:asciiTheme="majorEastAsia" w:eastAsiaTheme="majorEastAsia" w:hAnsiTheme="majorEastAsia" w:hint="eastAsia"/>
          <w:b/>
          <w:sz w:val="28"/>
          <w:szCs w:val="28"/>
        </w:rPr>
        <w:t>代理条件</w:t>
      </w:r>
    </w:p>
    <w:p w:rsidR="00BC4306" w:rsidRDefault="00BC4306" w:rsidP="00BC4306">
      <w:pPr>
        <w:ind w:firstLineChars="200" w:firstLine="560"/>
        <w:rPr>
          <w:rFonts w:asciiTheme="majorEastAsia" w:eastAsiaTheme="majorEastAsia" w:hAnsiTheme="majorEastAsia" w:hint="eastAsia"/>
          <w:sz w:val="28"/>
          <w:szCs w:val="28"/>
        </w:rPr>
      </w:pPr>
      <w:r w:rsidRPr="007243E3">
        <w:rPr>
          <w:rFonts w:asciiTheme="majorEastAsia" w:eastAsiaTheme="majorEastAsia" w:hAnsiTheme="majorEastAsia" w:hint="eastAsia"/>
          <w:sz w:val="28"/>
          <w:szCs w:val="28"/>
        </w:rPr>
        <w:t>仅限</w:t>
      </w:r>
      <w:r w:rsidRPr="007243E3">
        <w:rPr>
          <w:rFonts w:asciiTheme="majorEastAsia" w:eastAsiaTheme="majorEastAsia" w:hAnsiTheme="majorEastAsia" w:cs="Times New Roman" w:hint="eastAsia"/>
          <w:sz w:val="28"/>
          <w:szCs w:val="28"/>
        </w:rPr>
        <w:t>根据中华人民共和国法律合法成立并有效存续的法人主体，并且其营业执照所记载的业务范围</w:t>
      </w:r>
      <w:r w:rsidRPr="007243E3">
        <w:rPr>
          <w:rFonts w:asciiTheme="majorEastAsia" w:eastAsiaTheme="majorEastAsia" w:hAnsiTheme="majorEastAsia" w:hint="eastAsia"/>
          <w:sz w:val="28"/>
          <w:szCs w:val="28"/>
        </w:rPr>
        <w:t>包含授权业务。</w:t>
      </w:r>
    </w:p>
    <w:p w:rsidR="00400460" w:rsidRPr="007243E3" w:rsidRDefault="00400460" w:rsidP="00BC4306">
      <w:pPr>
        <w:ind w:firstLineChars="200" w:firstLine="560"/>
        <w:rPr>
          <w:rFonts w:asciiTheme="majorEastAsia" w:eastAsiaTheme="majorEastAsia" w:hAnsiTheme="majorEastAsia"/>
          <w:sz w:val="28"/>
          <w:szCs w:val="28"/>
        </w:rPr>
      </w:pPr>
    </w:p>
    <w:p w:rsidR="00BC4306" w:rsidRPr="007243E3" w:rsidRDefault="00BC4306" w:rsidP="00BC4306">
      <w:pPr>
        <w:ind w:firstLineChars="200" w:firstLine="562"/>
        <w:rPr>
          <w:rFonts w:asciiTheme="majorEastAsia" w:eastAsiaTheme="majorEastAsia" w:hAnsiTheme="majorEastAsia"/>
          <w:b/>
          <w:sz w:val="28"/>
          <w:szCs w:val="28"/>
        </w:rPr>
      </w:pPr>
      <w:r w:rsidRPr="007243E3">
        <w:rPr>
          <w:rFonts w:asciiTheme="majorEastAsia" w:eastAsiaTheme="majorEastAsia" w:hAnsiTheme="majorEastAsia" w:hint="eastAsia"/>
          <w:b/>
          <w:sz w:val="28"/>
          <w:szCs w:val="28"/>
        </w:rPr>
        <w:lastRenderedPageBreak/>
        <w:t>目标群体</w:t>
      </w:r>
    </w:p>
    <w:p w:rsidR="00BC4306" w:rsidRPr="007243E3" w:rsidRDefault="00BC4306" w:rsidP="00BC4306">
      <w:pPr>
        <w:ind w:firstLineChars="200" w:firstLine="560"/>
        <w:rPr>
          <w:rFonts w:asciiTheme="majorEastAsia" w:eastAsiaTheme="majorEastAsia" w:hAnsiTheme="majorEastAsia"/>
          <w:sz w:val="28"/>
          <w:szCs w:val="28"/>
        </w:rPr>
      </w:pPr>
      <w:r w:rsidRPr="007243E3">
        <w:rPr>
          <w:rFonts w:asciiTheme="majorEastAsia" w:eastAsiaTheme="majorEastAsia" w:hAnsiTheme="majorEastAsia" w:hint="eastAsia"/>
          <w:sz w:val="28"/>
          <w:szCs w:val="28"/>
        </w:rPr>
        <w:t>具备良好政府关系且热衷推广食品安全事业的法人单位、组织和个人。</w:t>
      </w:r>
    </w:p>
    <w:p w:rsidR="00BC4306" w:rsidRPr="007243E3" w:rsidRDefault="00BC4306" w:rsidP="00BC4306">
      <w:pPr>
        <w:ind w:firstLineChars="200" w:firstLine="562"/>
        <w:rPr>
          <w:rFonts w:asciiTheme="majorEastAsia" w:eastAsiaTheme="majorEastAsia" w:hAnsiTheme="majorEastAsia"/>
          <w:b/>
          <w:sz w:val="28"/>
          <w:szCs w:val="28"/>
        </w:rPr>
      </w:pPr>
      <w:r w:rsidRPr="007243E3">
        <w:rPr>
          <w:rFonts w:asciiTheme="majorEastAsia" w:eastAsiaTheme="majorEastAsia" w:hAnsiTheme="majorEastAsia" w:hint="eastAsia"/>
          <w:b/>
          <w:sz w:val="28"/>
          <w:szCs w:val="28"/>
        </w:rPr>
        <w:t>利益分配</w:t>
      </w:r>
    </w:p>
    <w:p w:rsidR="00BC4306" w:rsidRPr="007243E3" w:rsidRDefault="00BC4306" w:rsidP="00BC4306">
      <w:pPr>
        <w:ind w:firstLineChars="200" w:firstLine="560"/>
        <w:rPr>
          <w:rFonts w:asciiTheme="majorEastAsia" w:eastAsiaTheme="majorEastAsia" w:hAnsiTheme="majorEastAsia"/>
          <w:sz w:val="28"/>
          <w:szCs w:val="28"/>
        </w:rPr>
      </w:pPr>
      <w:r w:rsidRPr="007243E3">
        <w:rPr>
          <w:rFonts w:asciiTheme="majorEastAsia" w:eastAsiaTheme="majorEastAsia" w:hAnsiTheme="majorEastAsia" w:hint="eastAsia"/>
          <w:sz w:val="28"/>
          <w:szCs w:val="28"/>
        </w:rPr>
        <w:t>研究院保证每地市仅设一家独家代理商，该地区内所有客户不论来源，均交由代理商收费并服务，代理商保证只在授权区域开展业务。</w:t>
      </w:r>
    </w:p>
    <w:p w:rsidR="00BC4306" w:rsidRPr="007243E3" w:rsidRDefault="00BC4306" w:rsidP="00BC4306">
      <w:pPr>
        <w:ind w:firstLineChars="200" w:firstLine="560"/>
        <w:rPr>
          <w:rFonts w:asciiTheme="majorEastAsia" w:eastAsiaTheme="majorEastAsia" w:hAnsiTheme="majorEastAsia"/>
          <w:sz w:val="28"/>
          <w:szCs w:val="28"/>
        </w:rPr>
      </w:pPr>
      <w:r w:rsidRPr="007243E3">
        <w:rPr>
          <w:rFonts w:asciiTheme="majorEastAsia" w:eastAsiaTheme="majorEastAsia" w:hAnsiTheme="majorEastAsia" w:hint="eastAsia"/>
          <w:sz w:val="28"/>
          <w:szCs w:val="28"/>
        </w:rPr>
        <w:t>采取协同作战、按劳分配的利润分配制度，研究院不向代理商收取各种名目的管理费、加盟费等相关费用。</w:t>
      </w:r>
    </w:p>
    <w:p w:rsidR="00BC4306" w:rsidRPr="007243E3" w:rsidRDefault="00BC4306" w:rsidP="00BC4306">
      <w:pPr>
        <w:ind w:firstLineChars="200" w:firstLine="560"/>
        <w:rPr>
          <w:rFonts w:asciiTheme="majorEastAsia" w:eastAsiaTheme="majorEastAsia" w:hAnsiTheme="majorEastAsia"/>
          <w:sz w:val="28"/>
          <w:szCs w:val="28"/>
        </w:rPr>
      </w:pPr>
      <w:r w:rsidRPr="007243E3">
        <w:rPr>
          <w:rFonts w:asciiTheme="majorEastAsia" w:eastAsiaTheme="majorEastAsia" w:hAnsiTheme="majorEastAsia" w:hint="eastAsia"/>
          <w:sz w:val="28"/>
          <w:szCs w:val="28"/>
        </w:rPr>
        <w:t>企业每年缴纳的两万元服务费，研究院和代理商五五分成，即代理商每发展一家客户便可以有壹万元的收入，以后每年都按照这个标准延续。代理商同时享有其授权区域内所有在可追溯商城内开设网店的客户交易额百分之二的利润提成。</w:t>
      </w:r>
    </w:p>
    <w:p w:rsidR="00BC4306" w:rsidRPr="007243E3" w:rsidRDefault="00BC4306" w:rsidP="00BC4306">
      <w:pPr>
        <w:ind w:firstLineChars="200" w:firstLine="562"/>
        <w:rPr>
          <w:rFonts w:asciiTheme="majorEastAsia" w:eastAsiaTheme="majorEastAsia" w:hAnsiTheme="majorEastAsia"/>
          <w:b/>
          <w:sz w:val="28"/>
          <w:szCs w:val="28"/>
        </w:rPr>
      </w:pPr>
      <w:r w:rsidRPr="007243E3">
        <w:rPr>
          <w:rFonts w:asciiTheme="majorEastAsia" w:eastAsiaTheme="majorEastAsia" w:hAnsiTheme="majorEastAsia" w:hint="eastAsia"/>
          <w:b/>
          <w:sz w:val="28"/>
          <w:szCs w:val="28"/>
        </w:rPr>
        <w:t>预期收益</w:t>
      </w:r>
    </w:p>
    <w:p w:rsidR="00BC4306" w:rsidRPr="007243E3" w:rsidRDefault="00BC4306" w:rsidP="00BC4306">
      <w:pPr>
        <w:ind w:firstLineChars="200" w:firstLine="560"/>
        <w:rPr>
          <w:rFonts w:asciiTheme="majorEastAsia" w:eastAsiaTheme="majorEastAsia" w:hAnsiTheme="majorEastAsia"/>
          <w:sz w:val="28"/>
          <w:szCs w:val="28"/>
        </w:rPr>
      </w:pPr>
      <w:r w:rsidRPr="007243E3">
        <w:rPr>
          <w:rFonts w:asciiTheme="majorEastAsia" w:eastAsiaTheme="majorEastAsia" w:hAnsiTheme="majorEastAsia" w:hint="eastAsia"/>
          <w:sz w:val="28"/>
          <w:szCs w:val="28"/>
        </w:rPr>
        <w:t>现在国内食品源头追溯工作刚刚开始，在技术和收费标准上尚无任何竞争对手可以与我们比肩，加上我们所提供的几项免费增值服务更是一般商业性公司无法提供的，所以市场开发基本没有难度。平均计算，每个地级市均拥有食品生产加工企业千家以上，即使第一年仅仅占据市场份额百分之十，也将会有百万以上的利润。</w:t>
      </w:r>
    </w:p>
    <w:p w:rsidR="00BC4306" w:rsidRPr="007243E3" w:rsidRDefault="00BC4306" w:rsidP="00BC4306">
      <w:pPr>
        <w:ind w:firstLineChars="200" w:firstLine="562"/>
        <w:rPr>
          <w:rFonts w:asciiTheme="majorEastAsia" w:eastAsiaTheme="majorEastAsia" w:hAnsiTheme="majorEastAsia"/>
          <w:b/>
          <w:sz w:val="28"/>
          <w:szCs w:val="28"/>
        </w:rPr>
      </w:pPr>
      <w:r w:rsidRPr="007243E3">
        <w:rPr>
          <w:rFonts w:asciiTheme="majorEastAsia" w:eastAsiaTheme="majorEastAsia" w:hAnsiTheme="majorEastAsia" w:hint="eastAsia"/>
          <w:b/>
          <w:sz w:val="28"/>
          <w:szCs w:val="28"/>
        </w:rPr>
        <w:t>推广政策</w:t>
      </w:r>
    </w:p>
    <w:p w:rsidR="00BC4306" w:rsidRPr="007243E3" w:rsidRDefault="00BC4306" w:rsidP="00BC4306">
      <w:pPr>
        <w:ind w:firstLineChars="200" w:firstLine="560"/>
        <w:rPr>
          <w:rFonts w:asciiTheme="majorEastAsia" w:eastAsiaTheme="majorEastAsia" w:hAnsiTheme="majorEastAsia"/>
          <w:sz w:val="28"/>
          <w:szCs w:val="28"/>
        </w:rPr>
      </w:pPr>
      <w:r w:rsidRPr="007243E3">
        <w:rPr>
          <w:rFonts w:asciiTheme="majorEastAsia" w:eastAsiaTheme="majorEastAsia" w:hAnsiTheme="majorEastAsia" w:hint="eastAsia"/>
          <w:sz w:val="28"/>
          <w:szCs w:val="28"/>
        </w:rPr>
        <w:t>为尽快提高市场占有率，第一年研究院将为代理商提供20家免费试点客户，由代理商根据政府意向或者自身意愿自由支配，研究院也将通过代理商向政府寻求合作，为政府在食品安全追溯方面提供技术支持。</w:t>
      </w:r>
    </w:p>
    <w:p w:rsidR="00BC4306" w:rsidRDefault="00BC4306" w:rsidP="00BC4306">
      <w:pPr>
        <w:ind w:firstLineChars="200" w:firstLine="560"/>
        <w:rPr>
          <w:rFonts w:asciiTheme="majorEastAsia" w:eastAsiaTheme="majorEastAsia" w:hAnsiTheme="majorEastAsia" w:hint="eastAsia"/>
          <w:sz w:val="28"/>
          <w:szCs w:val="28"/>
        </w:rPr>
      </w:pPr>
      <w:r w:rsidRPr="007243E3">
        <w:rPr>
          <w:rFonts w:asciiTheme="majorEastAsia" w:eastAsiaTheme="majorEastAsia" w:hAnsiTheme="majorEastAsia" w:hint="eastAsia"/>
          <w:sz w:val="28"/>
          <w:szCs w:val="28"/>
        </w:rPr>
        <w:t>对于有意向代理本业务的应届毕业生创业者，研究院将另行制定更大力度的扶持政策。</w:t>
      </w:r>
    </w:p>
    <w:p w:rsidR="00400460" w:rsidRDefault="00400460" w:rsidP="00BC4306">
      <w:pPr>
        <w:ind w:firstLineChars="200" w:firstLine="560"/>
        <w:rPr>
          <w:rFonts w:asciiTheme="majorEastAsia" w:eastAsiaTheme="majorEastAsia" w:hAnsiTheme="majorEastAsia" w:hint="eastAsia"/>
          <w:sz w:val="28"/>
          <w:szCs w:val="28"/>
        </w:rPr>
      </w:pPr>
    </w:p>
    <w:p w:rsidR="00400460" w:rsidRDefault="00400460" w:rsidP="00BC4306">
      <w:pPr>
        <w:ind w:firstLineChars="200" w:firstLine="560"/>
        <w:rPr>
          <w:rFonts w:asciiTheme="majorEastAsia" w:eastAsiaTheme="majorEastAsia" w:hAnsiTheme="majorEastAsia" w:hint="eastAsia"/>
          <w:sz w:val="28"/>
          <w:szCs w:val="28"/>
        </w:rPr>
      </w:pPr>
    </w:p>
    <w:p w:rsidR="00400460" w:rsidRPr="007243E3" w:rsidRDefault="00400460" w:rsidP="00BC4306">
      <w:pPr>
        <w:ind w:firstLineChars="200" w:firstLine="560"/>
        <w:rPr>
          <w:rFonts w:asciiTheme="majorEastAsia" w:eastAsiaTheme="majorEastAsia" w:hAnsiTheme="majorEastAsia"/>
          <w:sz w:val="28"/>
          <w:szCs w:val="28"/>
        </w:rPr>
      </w:pPr>
    </w:p>
    <w:p w:rsidR="00BC4306" w:rsidRPr="007243E3" w:rsidRDefault="00BC4306" w:rsidP="007F32E9">
      <w:pPr>
        <w:jc w:val="center"/>
        <w:rPr>
          <w:rFonts w:asciiTheme="majorEastAsia" w:eastAsiaTheme="majorEastAsia" w:hAnsiTheme="majorEastAsia" w:hint="eastAsia"/>
          <w:b/>
          <w:sz w:val="28"/>
          <w:szCs w:val="28"/>
        </w:rPr>
      </w:pPr>
    </w:p>
    <w:p w:rsidR="007F32E9" w:rsidRPr="007243E3" w:rsidRDefault="007F32E9" w:rsidP="007F32E9">
      <w:pPr>
        <w:jc w:val="center"/>
        <w:rPr>
          <w:rFonts w:asciiTheme="majorEastAsia" w:eastAsiaTheme="majorEastAsia" w:hAnsiTheme="majorEastAsia"/>
          <w:b/>
          <w:sz w:val="28"/>
          <w:szCs w:val="28"/>
        </w:rPr>
      </w:pPr>
      <w:r w:rsidRPr="007243E3">
        <w:rPr>
          <w:rFonts w:asciiTheme="majorEastAsia" w:eastAsiaTheme="majorEastAsia" w:hAnsiTheme="majorEastAsia" w:hint="eastAsia"/>
          <w:b/>
          <w:sz w:val="28"/>
          <w:szCs w:val="28"/>
        </w:rPr>
        <w:lastRenderedPageBreak/>
        <w:t>做中康溯源代理商的几点优势</w:t>
      </w:r>
    </w:p>
    <w:p w:rsidR="007F32E9" w:rsidRPr="007243E3" w:rsidRDefault="007F32E9" w:rsidP="007F32E9">
      <w:pPr>
        <w:jc w:val="center"/>
        <w:rPr>
          <w:rFonts w:asciiTheme="majorEastAsia" w:eastAsiaTheme="majorEastAsia" w:hAnsiTheme="majorEastAsia"/>
          <w:b/>
          <w:sz w:val="28"/>
          <w:szCs w:val="28"/>
        </w:rPr>
      </w:pPr>
    </w:p>
    <w:tbl>
      <w:tblPr>
        <w:tblStyle w:val="a3"/>
        <w:tblW w:w="0" w:type="auto"/>
        <w:tblLook w:val="04A0"/>
      </w:tblPr>
      <w:tblGrid>
        <w:gridCol w:w="2825"/>
        <w:gridCol w:w="5647"/>
      </w:tblGrid>
      <w:tr w:rsidR="007F32E9" w:rsidRPr="007243E3" w:rsidTr="00733ED0">
        <w:trPr>
          <w:trHeight w:val="1348"/>
        </w:trPr>
        <w:tc>
          <w:tcPr>
            <w:tcW w:w="2825" w:type="dxa"/>
            <w:vAlign w:val="center"/>
          </w:tcPr>
          <w:p w:rsidR="007F32E9" w:rsidRPr="007243E3" w:rsidRDefault="007F32E9" w:rsidP="00733ED0">
            <w:pPr>
              <w:jc w:val="center"/>
              <w:rPr>
                <w:rFonts w:asciiTheme="majorEastAsia" w:eastAsiaTheme="majorEastAsia" w:hAnsiTheme="majorEastAsia"/>
                <w:sz w:val="28"/>
                <w:szCs w:val="28"/>
              </w:rPr>
            </w:pPr>
            <w:r w:rsidRPr="007243E3">
              <w:rPr>
                <w:rFonts w:asciiTheme="majorEastAsia" w:eastAsiaTheme="majorEastAsia" w:hAnsiTheme="majorEastAsia" w:hint="eastAsia"/>
                <w:sz w:val="28"/>
                <w:szCs w:val="28"/>
              </w:rPr>
              <w:t>体制优势</w:t>
            </w:r>
          </w:p>
        </w:tc>
        <w:tc>
          <w:tcPr>
            <w:tcW w:w="5647" w:type="dxa"/>
            <w:vAlign w:val="center"/>
          </w:tcPr>
          <w:p w:rsidR="007F32E9" w:rsidRPr="007243E3" w:rsidRDefault="007F32E9" w:rsidP="00733ED0">
            <w:pPr>
              <w:jc w:val="center"/>
              <w:rPr>
                <w:rFonts w:asciiTheme="majorEastAsia" w:eastAsiaTheme="majorEastAsia" w:hAnsiTheme="majorEastAsia"/>
                <w:sz w:val="28"/>
                <w:szCs w:val="28"/>
              </w:rPr>
            </w:pPr>
            <w:r w:rsidRPr="007243E3">
              <w:rPr>
                <w:rFonts w:asciiTheme="majorEastAsia" w:eastAsiaTheme="majorEastAsia" w:hAnsiTheme="majorEastAsia" w:hint="eastAsia"/>
                <w:sz w:val="28"/>
                <w:szCs w:val="28"/>
              </w:rPr>
              <w:t>研究院属于集体所有制，属于学术科研机构，对比有限责任公司的商业公司，在和政府相关部门寻求合作时更容易。</w:t>
            </w:r>
          </w:p>
        </w:tc>
      </w:tr>
      <w:tr w:rsidR="007F32E9" w:rsidRPr="007243E3" w:rsidTr="00733ED0">
        <w:trPr>
          <w:trHeight w:val="1348"/>
        </w:trPr>
        <w:tc>
          <w:tcPr>
            <w:tcW w:w="2825" w:type="dxa"/>
            <w:vAlign w:val="center"/>
          </w:tcPr>
          <w:p w:rsidR="007F32E9" w:rsidRPr="007243E3" w:rsidRDefault="007F32E9" w:rsidP="00733ED0">
            <w:pPr>
              <w:jc w:val="center"/>
              <w:rPr>
                <w:rFonts w:asciiTheme="majorEastAsia" w:eastAsiaTheme="majorEastAsia" w:hAnsiTheme="majorEastAsia"/>
                <w:sz w:val="28"/>
                <w:szCs w:val="28"/>
              </w:rPr>
            </w:pPr>
            <w:r w:rsidRPr="007243E3">
              <w:rPr>
                <w:rFonts w:asciiTheme="majorEastAsia" w:eastAsiaTheme="majorEastAsia" w:hAnsiTheme="majorEastAsia" w:hint="eastAsia"/>
                <w:sz w:val="28"/>
                <w:szCs w:val="28"/>
              </w:rPr>
              <w:t>政策优势</w:t>
            </w:r>
          </w:p>
        </w:tc>
        <w:tc>
          <w:tcPr>
            <w:tcW w:w="5647" w:type="dxa"/>
            <w:vAlign w:val="center"/>
          </w:tcPr>
          <w:p w:rsidR="007F32E9" w:rsidRPr="007243E3" w:rsidRDefault="007F32E9" w:rsidP="00733ED0">
            <w:pPr>
              <w:jc w:val="center"/>
              <w:rPr>
                <w:rFonts w:asciiTheme="majorEastAsia" w:eastAsiaTheme="majorEastAsia" w:hAnsiTheme="majorEastAsia"/>
                <w:sz w:val="28"/>
                <w:szCs w:val="28"/>
              </w:rPr>
            </w:pPr>
            <w:r w:rsidRPr="007243E3">
              <w:rPr>
                <w:rFonts w:asciiTheme="majorEastAsia" w:eastAsiaTheme="majorEastAsia" w:hAnsiTheme="majorEastAsia" w:hint="eastAsia"/>
                <w:sz w:val="28"/>
                <w:szCs w:val="28"/>
              </w:rPr>
              <w:t>食品源头追溯项目是目前最热点的食品安全举措，食品安全法已经对产品源头追溯立法要求，见四十二条。各地政府也都在大力提倡。</w:t>
            </w:r>
          </w:p>
        </w:tc>
      </w:tr>
      <w:tr w:rsidR="007F32E9" w:rsidRPr="007243E3" w:rsidTr="00733ED0">
        <w:trPr>
          <w:trHeight w:val="1348"/>
        </w:trPr>
        <w:tc>
          <w:tcPr>
            <w:tcW w:w="2825" w:type="dxa"/>
            <w:vAlign w:val="center"/>
          </w:tcPr>
          <w:p w:rsidR="007F32E9" w:rsidRPr="007243E3" w:rsidRDefault="007F32E9" w:rsidP="00733ED0">
            <w:pPr>
              <w:jc w:val="center"/>
              <w:rPr>
                <w:rFonts w:asciiTheme="majorEastAsia" w:eastAsiaTheme="majorEastAsia" w:hAnsiTheme="majorEastAsia"/>
                <w:sz w:val="28"/>
                <w:szCs w:val="28"/>
              </w:rPr>
            </w:pPr>
            <w:r w:rsidRPr="007243E3">
              <w:rPr>
                <w:rFonts w:asciiTheme="majorEastAsia" w:eastAsiaTheme="majorEastAsia" w:hAnsiTheme="majorEastAsia" w:hint="eastAsia"/>
                <w:sz w:val="28"/>
                <w:szCs w:val="28"/>
              </w:rPr>
              <w:t>垄断优势</w:t>
            </w:r>
          </w:p>
        </w:tc>
        <w:tc>
          <w:tcPr>
            <w:tcW w:w="5647" w:type="dxa"/>
            <w:vAlign w:val="center"/>
          </w:tcPr>
          <w:p w:rsidR="007F32E9" w:rsidRPr="007243E3" w:rsidRDefault="007F32E9" w:rsidP="00733ED0">
            <w:pPr>
              <w:jc w:val="center"/>
              <w:rPr>
                <w:rFonts w:asciiTheme="majorEastAsia" w:eastAsiaTheme="majorEastAsia" w:hAnsiTheme="majorEastAsia"/>
                <w:sz w:val="28"/>
                <w:szCs w:val="28"/>
              </w:rPr>
            </w:pPr>
            <w:r w:rsidRPr="007243E3">
              <w:rPr>
                <w:rFonts w:asciiTheme="majorEastAsia" w:eastAsiaTheme="majorEastAsia" w:hAnsiTheme="majorEastAsia" w:hint="eastAsia"/>
                <w:sz w:val="28"/>
                <w:szCs w:val="28"/>
              </w:rPr>
              <w:t>每地级市仅设一家独家代理商，全权代理研究院所有业务，不会出现跨地区经营也不会出现恶性竞争。</w:t>
            </w:r>
          </w:p>
        </w:tc>
      </w:tr>
      <w:tr w:rsidR="007F32E9" w:rsidRPr="007243E3" w:rsidTr="00733ED0">
        <w:trPr>
          <w:trHeight w:val="1348"/>
        </w:trPr>
        <w:tc>
          <w:tcPr>
            <w:tcW w:w="2825" w:type="dxa"/>
            <w:vAlign w:val="center"/>
          </w:tcPr>
          <w:p w:rsidR="007F32E9" w:rsidRPr="007243E3" w:rsidRDefault="007F32E9" w:rsidP="00733ED0">
            <w:pPr>
              <w:jc w:val="center"/>
              <w:rPr>
                <w:rFonts w:asciiTheme="majorEastAsia" w:eastAsiaTheme="majorEastAsia" w:hAnsiTheme="majorEastAsia"/>
                <w:sz w:val="28"/>
                <w:szCs w:val="28"/>
              </w:rPr>
            </w:pPr>
            <w:r w:rsidRPr="007243E3">
              <w:rPr>
                <w:rFonts w:asciiTheme="majorEastAsia" w:eastAsiaTheme="majorEastAsia" w:hAnsiTheme="majorEastAsia" w:hint="eastAsia"/>
                <w:sz w:val="28"/>
                <w:szCs w:val="28"/>
              </w:rPr>
              <w:t>价格优势</w:t>
            </w:r>
          </w:p>
        </w:tc>
        <w:tc>
          <w:tcPr>
            <w:tcW w:w="5647" w:type="dxa"/>
            <w:vAlign w:val="center"/>
          </w:tcPr>
          <w:p w:rsidR="007F32E9" w:rsidRPr="007243E3" w:rsidRDefault="007F32E9" w:rsidP="007243E3">
            <w:pPr>
              <w:jc w:val="center"/>
              <w:rPr>
                <w:rFonts w:asciiTheme="majorEastAsia" w:eastAsiaTheme="majorEastAsia" w:hAnsiTheme="majorEastAsia"/>
                <w:sz w:val="28"/>
                <w:szCs w:val="28"/>
              </w:rPr>
            </w:pPr>
            <w:r w:rsidRPr="007243E3">
              <w:rPr>
                <w:rFonts w:asciiTheme="majorEastAsia" w:eastAsiaTheme="majorEastAsia" w:hAnsiTheme="majorEastAsia" w:hint="eastAsia"/>
                <w:sz w:val="28"/>
                <w:szCs w:val="28"/>
              </w:rPr>
              <w:t>我们为企业服务，仅收取每年两万元的费用，这点钱都不够企业一个</w:t>
            </w:r>
            <w:r w:rsidR="007243E3">
              <w:rPr>
                <w:rFonts w:asciiTheme="majorEastAsia" w:eastAsiaTheme="majorEastAsia" w:hAnsiTheme="majorEastAsia" w:hint="eastAsia"/>
                <w:sz w:val="28"/>
                <w:szCs w:val="28"/>
              </w:rPr>
              <w:t>普通员工</w:t>
            </w:r>
            <w:r w:rsidRPr="007243E3">
              <w:rPr>
                <w:rFonts w:asciiTheme="majorEastAsia" w:eastAsiaTheme="majorEastAsia" w:hAnsiTheme="majorEastAsia" w:hint="eastAsia"/>
                <w:sz w:val="28"/>
                <w:szCs w:val="28"/>
              </w:rPr>
              <w:t>的工资，绝不会出现企业因收费过高而提出异议。</w:t>
            </w:r>
          </w:p>
        </w:tc>
      </w:tr>
      <w:tr w:rsidR="007F32E9" w:rsidRPr="007243E3" w:rsidTr="00733ED0">
        <w:trPr>
          <w:trHeight w:val="1348"/>
        </w:trPr>
        <w:tc>
          <w:tcPr>
            <w:tcW w:w="2825" w:type="dxa"/>
            <w:vAlign w:val="center"/>
          </w:tcPr>
          <w:p w:rsidR="007F32E9" w:rsidRPr="007243E3" w:rsidRDefault="007F32E9" w:rsidP="00733ED0">
            <w:pPr>
              <w:jc w:val="center"/>
              <w:rPr>
                <w:rFonts w:asciiTheme="majorEastAsia" w:eastAsiaTheme="majorEastAsia" w:hAnsiTheme="majorEastAsia"/>
                <w:sz w:val="28"/>
                <w:szCs w:val="28"/>
              </w:rPr>
            </w:pPr>
            <w:r w:rsidRPr="007243E3">
              <w:rPr>
                <w:rFonts w:asciiTheme="majorEastAsia" w:eastAsiaTheme="majorEastAsia" w:hAnsiTheme="majorEastAsia" w:hint="eastAsia"/>
                <w:sz w:val="28"/>
                <w:szCs w:val="28"/>
              </w:rPr>
              <w:t>服务优势</w:t>
            </w:r>
          </w:p>
        </w:tc>
        <w:tc>
          <w:tcPr>
            <w:tcW w:w="5647" w:type="dxa"/>
            <w:vAlign w:val="center"/>
          </w:tcPr>
          <w:p w:rsidR="007F32E9" w:rsidRPr="007243E3" w:rsidRDefault="007F32E9" w:rsidP="00733ED0">
            <w:pPr>
              <w:jc w:val="center"/>
              <w:rPr>
                <w:rFonts w:asciiTheme="majorEastAsia" w:eastAsiaTheme="majorEastAsia" w:hAnsiTheme="majorEastAsia"/>
                <w:sz w:val="28"/>
                <w:szCs w:val="28"/>
              </w:rPr>
            </w:pPr>
            <w:r w:rsidRPr="007243E3">
              <w:rPr>
                <w:rFonts w:asciiTheme="majorEastAsia" w:eastAsiaTheme="majorEastAsia" w:hAnsiTheme="majorEastAsia" w:hint="eastAsia"/>
                <w:sz w:val="28"/>
                <w:szCs w:val="28"/>
              </w:rPr>
              <w:t>我们在追溯的基础上，无偿为企业提供建设网站、商标代理、新闻发布、商城入驻，无偿打假。这些业务其他商业公司想都不敢想，根本没法和我们竞争。</w:t>
            </w:r>
          </w:p>
        </w:tc>
      </w:tr>
      <w:tr w:rsidR="007F32E9" w:rsidRPr="007243E3" w:rsidTr="00733ED0">
        <w:trPr>
          <w:trHeight w:val="1348"/>
        </w:trPr>
        <w:tc>
          <w:tcPr>
            <w:tcW w:w="2825" w:type="dxa"/>
            <w:vAlign w:val="center"/>
          </w:tcPr>
          <w:p w:rsidR="007F32E9" w:rsidRPr="007243E3" w:rsidRDefault="007F32E9" w:rsidP="00733ED0">
            <w:pPr>
              <w:jc w:val="center"/>
              <w:rPr>
                <w:rFonts w:asciiTheme="majorEastAsia" w:eastAsiaTheme="majorEastAsia" w:hAnsiTheme="majorEastAsia"/>
                <w:sz w:val="28"/>
                <w:szCs w:val="28"/>
              </w:rPr>
            </w:pPr>
            <w:r w:rsidRPr="007243E3">
              <w:rPr>
                <w:rFonts w:asciiTheme="majorEastAsia" w:eastAsiaTheme="majorEastAsia" w:hAnsiTheme="majorEastAsia" w:hint="eastAsia"/>
                <w:sz w:val="28"/>
                <w:szCs w:val="28"/>
              </w:rPr>
              <w:t>门槛优势</w:t>
            </w:r>
          </w:p>
        </w:tc>
        <w:tc>
          <w:tcPr>
            <w:tcW w:w="5647" w:type="dxa"/>
            <w:vAlign w:val="center"/>
          </w:tcPr>
          <w:p w:rsidR="007F32E9" w:rsidRPr="007243E3" w:rsidRDefault="007F32E9" w:rsidP="00733ED0">
            <w:pPr>
              <w:jc w:val="center"/>
              <w:rPr>
                <w:rFonts w:asciiTheme="majorEastAsia" w:eastAsiaTheme="majorEastAsia" w:hAnsiTheme="majorEastAsia"/>
                <w:sz w:val="28"/>
                <w:szCs w:val="28"/>
              </w:rPr>
            </w:pPr>
            <w:r w:rsidRPr="007243E3">
              <w:rPr>
                <w:rFonts w:asciiTheme="majorEastAsia" w:eastAsiaTheme="majorEastAsia" w:hAnsiTheme="majorEastAsia" w:hint="eastAsia"/>
                <w:sz w:val="28"/>
                <w:szCs w:val="28"/>
              </w:rPr>
              <w:t>只要你有良好的社会关系，有一个合法公司，便可以成为我们的地方独家代理。我们不收取管理费，不收取加盟费，只要求你能做业绩。</w:t>
            </w:r>
          </w:p>
        </w:tc>
      </w:tr>
      <w:tr w:rsidR="007F32E9" w:rsidRPr="007243E3" w:rsidTr="00733ED0">
        <w:trPr>
          <w:trHeight w:val="1348"/>
        </w:trPr>
        <w:tc>
          <w:tcPr>
            <w:tcW w:w="2825" w:type="dxa"/>
            <w:vAlign w:val="center"/>
          </w:tcPr>
          <w:p w:rsidR="007F32E9" w:rsidRPr="007243E3" w:rsidRDefault="007F32E9" w:rsidP="00733ED0">
            <w:pPr>
              <w:jc w:val="center"/>
              <w:rPr>
                <w:rFonts w:asciiTheme="majorEastAsia" w:eastAsiaTheme="majorEastAsia" w:hAnsiTheme="majorEastAsia"/>
                <w:sz w:val="28"/>
                <w:szCs w:val="28"/>
              </w:rPr>
            </w:pPr>
            <w:r w:rsidRPr="007243E3">
              <w:rPr>
                <w:rFonts w:asciiTheme="majorEastAsia" w:eastAsiaTheme="majorEastAsia" w:hAnsiTheme="majorEastAsia" w:hint="eastAsia"/>
                <w:sz w:val="28"/>
                <w:szCs w:val="28"/>
              </w:rPr>
              <w:t>利润优势</w:t>
            </w:r>
          </w:p>
        </w:tc>
        <w:tc>
          <w:tcPr>
            <w:tcW w:w="5647" w:type="dxa"/>
            <w:vAlign w:val="center"/>
          </w:tcPr>
          <w:p w:rsidR="007F32E9" w:rsidRPr="007243E3" w:rsidRDefault="007F32E9" w:rsidP="00733ED0">
            <w:pPr>
              <w:jc w:val="center"/>
              <w:rPr>
                <w:rFonts w:asciiTheme="majorEastAsia" w:eastAsiaTheme="majorEastAsia" w:hAnsiTheme="majorEastAsia"/>
                <w:sz w:val="28"/>
                <w:szCs w:val="28"/>
              </w:rPr>
            </w:pPr>
            <w:r w:rsidRPr="007243E3">
              <w:rPr>
                <w:rFonts w:asciiTheme="majorEastAsia" w:eastAsiaTheme="majorEastAsia" w:hAnsiTheme="majorEastAsia" w:hint="eastAsia"/>
                <w:sz w:val="28"/>
                <w:szCs w:val="28"/>
              </w:rPr>
              <w:t>没有任何一个项目像我们一样把总收费的一半留给你，运营成本我们自己承担。没有任何一个项目像我们一样把商城利润让给你，而不用你做工作。</w:t>
            </w:r>
          </w:p>
        </w:tc>
      </w:tr>
      <w:tr w:rsidR="007F32E9" w:rsidRPr="007243E3" w:rsidTr="00733ED0">
        <w:trPr>
          <w:trHeight w:val="1986"/>
        </w:trPr>
        <w:tc>
          <w:tcPr>
            <w:tcW w:w="8472" w:type="dxa"/>
            <w:gridSpan w:val="2"/>
            <w:vAlign w:val="center"/>
          </w:tcPr>
          <w:p w:rsidR="007F32E9" w:rsidRPr="007243E3" w:rsidRDefault="007F32E9" w:rsidP="00733ED0">
            <w:pPr>
              <w:jc w:val="center"/>
              <w:rPr>
                <w:rFonts w:asciiTheme="majorEastAsia" w:eastAsiaTheme="majorEastAsia" w:hAnsiTheme="majorEastAsia"/>
                <w:sz w:val="28"/>
                <w:szCs w:val="28"/>
              </w:rPr>
            </w:pPr>
            <w:r w:rsidRPr="007243E3">
              <w:rPr>
                <w:rFonts w:asciiTheme="majorEastAsia" w:eastAsiaTheme="majorEastAsia" w:hAnsiTheme="majorEastAsia" w:hint="eastAsia"/>
                <w:sz w:val="28"/>
                <w:szCs w:val="28"/>
              </w:rPr>
              <w:t>总之，2016年最好的项目非我们莫属。加入我们，你既可以走在国内食品安全监管工作的前沿，又能够获取丰厚回报。加入我们，让食品消费环境更安全，让中国食品安全追溯史上留下你的大名。</w:t>
            </w:r>
          </w:p>
          <w:p w:rsidR="007F32E9" w:rsidRPr="007243E3" w:rsidRDefault="007F32E9" w:rsidP="00733ED0">
            <w:pPr>
              <w:jc w:val="center"/>
              <w:rPr>
                <w:rFonts w:asciiTheme="majorEastAsia" w:eastAsiaTheme="majorEastAsia" w:hAnsiTheme="majorEastAsia"/>
                <w:sz w:val="28"/>
                <w:szCs w:val="28"/>
              </w:rPr>
            </w:pPr>
          </w:p>
        </w:tc>
      </w:tr>
    </w:tbl>
    <w:p w:rsidR="004358AB" w:rsidRPr="007243E3" w:rsidRDefault="004358AB" w:rsidP="00D31D50">
      <w:pPr>
        <w:spacing w:line="220" w:lineRule="atLeast"/>
        <w:rPr>
          <w:rFonts w:asciiTheme="majorEastAsia" w:eastAsiaTheme="majorEastAsia" w:hAnsiTheme="majorEastAsia"/>
          <w:sz w:val="28"/>
          <w:szCs w:val="28"/>
        </w:rPr>
      </w:pPr>
    </w:p>
    <w:sectPr w:rsidR="004358AB" w:rsidRPr="007243E3" w:rsidSect="00B17E0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00460"/>
    <w:rsid w:val="00426133"/>
    <w:rsid w:val="004358AB"/>
    <w:rsid w:val="007243E3"/>
    <w:rsid w:val="007F32E9"/>
    <w:rsid w:val="008B7726"/>
    <w:rsid w:val="00BC3F51"/>
    <w:rsid w:val="00BC430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32E9"/>
    <w:pPr>
      <w:spacing w:after="0" w:line="240" w:lineRule="auto"/>
    </w:pPr>
    <w:rPr>
      <w:rFonts w:eastAsiaTheme="minorEastAsia"/>
      <w:kern w:val="2"/>
      <w:sz w:val="21"/>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Strong"/>
    <w:basedOn w:val="a0"/>
    <w:uiPriority w:val="22"/>
    <w:qFormat/>
    <w:rsid w:val="00BC430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cp:revision>
  <dcterms:created xsi:type="dcterms:W3CDTF">2008-09-11T17:20:00Z</dcterms:created>
  <dcterms:modified xsi:type="dcterms:W3CDTF">2016-06-30T01:01:00Z</dcterms:modified>
</cp:coreProperties>
</file>