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06" w:rsidRDefault="00BC4306" w:rsidP="00BC4306">
      <w:pPr>
        <w:jc w:val="center"/>
        <w:rPr>
          <w:rFonts w:asciiTheme="majorEastAsia" w:eastAsiaTheme="majorEastAsia" w:hAnsiTheme="majorEastAsia"/>
          <w:b/>
          <w:sz w:val="48"/>
          <w:szCs w:val="48"/>
        </w:rPr>
      </w:pPr>
      <w:r w:rsidRPr="003103E5">
        <w:rPr>
          <w:rFonts w:asciiTheme="majorEastAsia" w:eastAsiaTheme="majorEastAsia" w:hAnsiTheme="majorEastAsia" w:hint="eastAsia"/>
          <w:b/>
          <w:sz w:val="48"/>
          <w:szCs w:val="48"/>
        </w:rPr>
        <w:t>北京中康溯源食品安全技术研究院</w:t>
      </w:r>
    </w:p>
    <w:p w:rsidR="00BC4306" w:rsidRPr="003103E5" w:rsidRDefault="00BC4306" w:rsidP="00BC4306">
      <w:pPr>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地市独家代理</w:t>
      </w:r>
      <w:r w:rsidRPr="003103E5">
        <w:rPr>
          <w:rFonts w:asciiTheme="majorEastAsia" w:eastAsiaTheme="majorEastAsia" w:hAnsiTheme="majorEastAsia" w:hint="eastAsia"/>
          <w:b/>
          <w:sz w:val="48"/>
          <w:szCs w:val="48"/>
        </w:rPr>
        <w:t>政策</w:t>
      </w:r>
    </w:p>
    <w:p w:rsidR="00BC4306" w:rsidRPr="007243E3" w:rsidRDefault="00BC4306" w:rsidP="007243E3">
      <w:pPr>
        <w:ind w:firstLineChars="200" w:firstLine="560"/>
        <w:rPr>
          <w:rFonts w:asciiTheme="majorEastAsia" w:eastAsiaTheme="majorEastAsia" w:hAnsiTheme="majorEastAsia"/>
          <w:bCs/>
          <w:sz w:val="28"/>
          <w:szCs w:val="28"/>
        </w:rPr>
      </w:pPr>
      <w:r w:rsidRPr="007243E3">
        <w:rPr>
          <w:rFonts w:asciiTheme="majorEastAsia" w:eastAsiaTheme="majorEastAsia" w:hAnsiTheme="majorEastAsia" w:hint="eastAsia"/>
          <w:bCs/>
          <w:sz w:val="28"/>
          <w:szCs w:val="28"/>
        </w:rPr>
        <w:t>根据2015年10月1日实施的新《食品安全法》第四十二条、《</w:t>
      </w:r>
      <w:r w:rsidRPr="007243E3">
        <w:rPr>
          <w:rFonts w:asciiTheme="majorEastAsia" w:eastAsiaTheme="majorEastAsia" w:hAnsiTheme="majorEastAsia"/>
          <w:bCs/>
          <w:sz w:val="28"/>
          <w:szCs w:val="28"/>
        </w:rPr>
        <w:t>国务院办公厅关于加快推进重要产品追溯体系建设的意见</w:t>
      </w:r>
      <w:r w:rsidRPr="007243E3">
        <w:rPr>
          <w:rFonts w:asciiTheme="majorEastAsia" w:eastAsiaTheme="majorEastAsia" w:hAnsiTheme="majorEastAsia" w:hint="eastAsia"/>
          <w:bCs/>
          <w:sz w:val="28"/>
          <w:szCs w:val="28"/>
        </w:rPr>
        <w:t>》，本院2016至2017年将工作重点定位于食品</w:t>
      </w:r>
      <w:r w:rsidRPr="007243E3">
        <w:rPr>
          <w:rFonts w:asciiTheme="majorEastAsia" w:eastAsiaTheme="majorEastAsia" w:hAnsiTheme="majorEastAsia"/>
          <w:bCs/>
          <w:sz w:val="28"/>
          <w:szCs w:val="28"/>
        </w:rPr>
        <w:t>追溯体系建设</w:t>
      </w:r>
      <w:r w:rsidRPr="007243E3">
        <w:rPr>
          <w:rFonts w:asciiTheme="majorEastAsia" w:eastAsiaTheme="majorEastAsia" w:hAnsiTheme="majorEastAsia" w:hint="eastAsia"/>
          <w:bCs/>
          <w:sz w:val="28"/>
          <w:szCs w:val="28"/>
        </w:rPr>
        <w:t>和推广，配合政府机关和企业共同在</w:t>
      </w:r>
      <w:r w:rsidRPr="007243E3">
        <w:rPr>
          <w:rFonts w:asciiTheme="majorEastAsia" w:eastAsiaTheme="majorEastAsia" w:hAnsiTheme="majorEastAsia"/>
          <w:bCs/>
          <w:sz w:val="28"/>
          <w:szCs w:val="28"/>
        </w:rPr>
        <w:t>采集记录</w:t>
      </w:r>
      <w:r w:rsidRPr="007243E3">
        <w:rPr>
          <w:rFonts w:asciiTheme="majorEastAsia" w:eastAsiaTheme="majorEastAsia" w:hAnsiTheme="majorEastAsia" w:hint="eastAsia"/>
          <w:bCs/>
          <w:sz w:val="28"/>
          <w:szCs w:val="28"/>
        </w:rPr>
        <w:t>食品原材料</w:t>
      </w:r>
      <w:r w:rsidRPr="007243E3">
        <w:rPr>
          <w:rFonts w:asciiTheme="majorEastAsia" w:eastAsiaTheme="majorEastAsia" w:hAnsiTheme="majorEastAsia"/>
          <w:bCs/>
          <w:sz w:val="28"/>
          <w:szCs w:val="28"/>
        </w:rPr>
        <w:t>、</w:t>
      </w:r>
      <w:r w:rsidRPr="007243E3">
        <w:rPr>
          <w:rFonts w:asciiTheme="majorEastAsia" w:eastAsiaTheme="majorEastAsia" w:hAnsiTheme="majorEastAsia" w:hint="eastAsia"/>
          <w:bCs/>
          <w:sz w:val="28"/>
          <w:szCs w:val="28"/>
        </w:rPr>
        <w:t>生产加工</w:t>
      </w:r>
      <w:r w:rsidRPr="007243E3">
        <w:rPr>
          <w:rFonts w:asciiTheme="majorEastAsia" w:eastAsiaTheme="majorEastAsia" w:hAnsiTheme="majorEastAsia"/>
          <w:bCs/>
          <w:sz w:val="28"/>
          <w:szCs w:val="28"/>
        </w:rPr>
        <w:t>、</w:t>
      </w:r>
      <w:r w:rsidRPr="007243E3">
        <w:rPr>
          <w:rFonts w:asciiTheme="majorEastAsia" w:eastAsiaTheme="majorEastAsia" w:hAnsiTheme="majorEastAsia" w:hint="eastAsia"/>
          <w:bCs/>
          <w:sz w:val="28"/>
          <w:szCs w:val="28"/>
        </w:rPr>
        <w:t>检验检测、仓储</w:t>
      </w:r>
      <w:r w:rsidRPr="007243E3">
        <w:rPr>
          <w:rFonts w:asciiTheme="majorEastAsia" w:eastAsiaTheme="majorEastAsia" w:hAnsiTheme="majorEastAsia"/>
          <w:bCs/>
          <w:sz w:val="28"/>
          <w:szCs w:val="28"/>
        </w:rPr>
        <w:t>等环节信息，</w:t>
      </w:r>
      <w:r w:rsidRPr="007243E3">
        <w:rPr>
          <w:rFonts w:asciiTheme="majorEastAsia" w:eastAsiaTheme="majorEastAsia" w:hAnsiTheme="majorEastAsia" w:hint="eastAsia"/>
          <w:bCs/>
          <w:sz w:val="28"/>
          <w:szCs w:val="28"/>
        </w:rPr>
        <w:t>帮助企业依法实现产品源头追溯。</w:t>
      </w:r>
    </w:p>
    <w:p w:rsidR="00BC4306" w:rsidRPr="007243E3" w:rsidRDefault="00BC4306" w:rsidP="007243E3">
      <w:pPr>
        <w:ind w:firstLineChars="200" w:firstLine="560"/>
        <w:rPr>
          <w:rFonts w:asciiTheme="majorEastAsia" w:eastAsiaTheme="majorEastAsia" w:hAnsiTheme="majorEastAsia" w:hint="eastAsia"/>
          <w:bCs/>
          <w:sz w:val="28"/>
          <w:szCs w:val="28"/>
        </w:rPr>
      </w:pPr>
      <w:r w:rsidRPr="007243E3">
        <w:rPr>
          <w:rFonts w:asciiTheme="majorEastAsia" w:eastAsiaTheme="majorEastAsia" w:hAnsiTheme="majorEastAsia" w:hint="eastAsia"/>
          <w:bCs/>
          <w:sz w:val="28"/>
          <w:szCs w:val="28"/>
        </w:rPr>
        <w:t>根据《</w:t>
      </w:r>
      <w:r w:rsidRPr="007243E3">
        <w:rPr>
          <w:rFonts w:asciiTheme="majorEastAsia" w:eastAsiaTheme="majorEastAsia" w:hAnsiTheme="majorEastAsia"/>
          <w:bCs/>
          <w:sz w:val="28"/>
          <w:szCs w:val="28"/>
        </w:rPr>
        <w:t>国务院办公厅关于加强互联网领域侵权假冒行为治理的意见</w:t>
      </w:r>
      <w:r w:rsidRPr="007243E3">
        <w:rPr>
          <w:rFonts w:asciiTheme="majorEastAsia" w:eastAsiaTheme="majorEastAsia" w:hAnsiTheme="majorEastAsia" w:hint="eastAsia"/>
          <w:bCs/>
          <w:sz w:val="28"/>
          <w:szCs w:val="28"/>
        </w:rPr>
        <w:t>》，针对目前互联网商城假货泛滥问题，研究院建设国内第一家无假货、可追溯电子交易平台。</w:t>
      </w:r>
    </w:p>
    <w:p w:rsidR="00BC4306" w:rsidRPr="007243E3" w:rsidRDefault="00BC4306" w:rsidP="00BC4306">
      <w:pPr>
        <w:ind w:firstLineChars="200" w:firstLine="560"/>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食品安全为当今社会关注最热点，二维码追溯自2013年两会以后便进入立法程序，2015年写入《食品安全法》，部分地方政府已明确表示，两年之内食品生产企业必须实现追溯。但由于该系统技术壁垒高，开发时间长（一年以上），成本太高（预算超千万），使得多数中小企业无法承受研发和运营成本而陷入困境。</w:t>
      </w:r>
    </w:p>
    <w:p w:rsidR="00BC4306" w:rsidRPr="007243E3" w:rsidRDefault="00BC4306" w:rsidP="00BC4306">
      <w:pPr>
        <w:ind w:firstLineChars="200" w:firstLine="560"/>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本研究院适时推出的第三方追溯平台便很好的解决了这一难题，我们采取低收费、高服务的运营模式，为广大中小生产企业提供专业的追溯系统，同时提供多项其他增值服务。</w:t>
      </w:r>
    </w:p>
    <w:p w:rsidR="00BC4306" w:rsidRPr="007243E3" w:rsidRDefault="00BC4306" w:rsidP="00BC4306">
      <w:pPr>
        <w:ind w:firstLineChars="200" w:firstLine="560"/>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截至目前，国内尚无任何单位、公司或个人能够在技术上和服务上与我们抗衡，由此可见，政府的倡议、法律的强制、绝对的技术优势加上超值的服务，来开发完全空白的市场，可以预见未来几年之内市场前景一片大好。</w:t>
      </w:r>
    </w:p>
    <w:p w:rsidR="00BC4306" w:rsidRPr="007243E3" w:rsidRDefault="00BC4306" w:rsidP="00BC4306">
      <w:pPr>
        <w:ind w:firstLineChars="200" w:firstLine="560"/>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为配合研究院部分业务下一步在全国范围内尽快展开，拟计划按照地级市为单位招募地方独家代理商，每地区仅限一家合作机构，采取研究院统筹，代理商服务，实行统一管理、统一收费、统一服务标准的模式，首先在防伪追溯系统推广、网上商城两项业务上快速占据市场份额。</w:t>
      </w:r>
    </w:p>
    <w:p w:rsidR="00BC4306" w:rsidRPr="007243E3" w:rsidRDefault="00BC4306" w:rsidP="00BC4306">
      <w:pPr>
        <w:ind w:firstLineChars="200" w:firstLine="562"/>
        <w:rPr>
          <w:rFonts w:asciiTheme="majorEastAsia" w:eastAsiaTheme="majorEastAsia" w:hAnsiTheme="majorEastAsia"/>
          <w:b/>
          <w:sz w:val="28"/>
          <w:szCs w:val="28"/>
        </w:rPr>
      </w:pPr>
      <w:r w:rsidRPr="007243E3">
        <w:rPr>
          <w:rFonts w:asciiTheme="majorEastAsia" w:eastAsiaTheme="majorEastAsia" w:hAnsiTheme="majorEastAsia" w:hint="eastAsia"/>
          <w:b/>
          <w:sz w:val="28"/>
          <w:szCs w:val="28"/>
        </w:rPr>
        <w:t>代理条件</w:t>
      </w:r>
    </w:p>
    <w:p w:rsidR="00BC4306" w:rsidRDefault="00BC4306" w:rsidP="00BC4306">
      <w:pPr>
        <w:ind w:firstLineChars="200" w:firstLine="560"/>
        <w:rPr>
          <w:rFonts w:asciiTheme="majorEastAsia" w:eastAsiaTheme="majorEastAsia" w:hAnsiTheme="majorEastAsia" w:hint="eastAsia"/>
          <w:sz w:val="28"/>
          <w:szCs w:val="28"/>
        </w:rPr>
      </w:pPr>
      <w:r w:rsidRPr="007243E3">
        <w:rPr>
          <w:rFonts w:asciiTheme="majorEastAsia" w:eastAsiaTheme="majorEastAsia" w:hAnsiTheme="majorEastAsia" w:hint="eastAsia"/>
          <w:sz w:val="28"/>
          <w:szCs w:val="28"/>
        </w:rPr>
        <w:t>仅限</w:t>
      </w:r>
      <w:r w:rsidRPr="007243E3">
        <w:rPr>
          <w:rFonts w:asciiTheme="majorEastAsia" w:eastAsiaTheme="majorEastAsia" w:hAnsiTheme="majorEastAsia" w:cs="Times New Roman" w:hint="eastAsia"/>
          <w:sz w:val="28"/>
          <w:szCs w:val="28"/>
        </w:rPr>
        <w:t>根据中华人民共和国法律合法成立并有效存续的法人主体，并且其营业执照所记载的业务范围</w:t>
      </w:r>
      <w:r w:rsidRPr="007243E3">
        <w:rPr>
          <w:rFonts w:asciiTheme="majorEastAsia" w:eastAsiaTheme="majorEastAsia" w:hAnsiTheme="majorEastAsia" w:hint="eastAsia"/>
          <w:sz w:val="28"/>
          <w:szCs w:val="28"/>
        </w:rPr>
        <w:t>包含授权业务。</w:t>
      </w:r>
    </w:p>
    <w:p w:rsidR="00400460" w:rsidRPr="007243E3" w:rsidRDefault="00400460" w:rsidP="00BC4306">
      <w:pPr>
        <w:ind w:firstLineChars="200" w:firstLine="560"/>
        <w:rPr>
          <w:rFonts w:asciiTheme="majorEastAsia" w:eastAsiaTheme="majorEastAsia" w:hAnsiTheme="majorEastAsia"/>
          <w:sz w:val="28"/>
          <w:szCs w:val="28"/>
        </w:rPr>
      </w:pPr>
    </w:p>
    <w:p w:rsidR="00BC4306" w:rsidRPr="007243E3" w:rsidRDefault="00BC4306" w:rsidP="00BC4306">
      <w:pPr>
        <w:ind w:firstLineChars="200" w:firstLine="562"/>
        <w:rPr>
          <w:rFonts w:asciiTheme="majorEastAsia" w:eastAsiaTheme="majorEastAsia" w:hAnsiTheme="majorEastAsia"/>
          <w:b/>
          <w:sz w:val="28"/>
          <w:szCs w:val="28"/>
        </w:rPr>
      </w:pPr>
      <w:r w:rsidRPr="007243E3">
        <w:rPr>
          <w:rFonts w:asciiTheme="majorEastAsia" w:eastAsiaTheme="majorEastAsia" w:hAnsiTheme="majorEastAsia" w:hint="eastAsia"/>
          <w:b/>
          <w:sz w:val="28"/>
          <w:szCs w:val="28"/>
        </w:rPr>
        <w:lastRenderedPageBreak/>
        <w:t>目标群体</w:t>
      </w:r>
    </w:p>
    <w:p w:rsidR="00BC4306" w:rsidRPr="007243E3" w:rsidRDefault="00BC4306" w:rsidP="00BC4306">
      <w:pPr>
        <w:ind w:firstLineChars="200" w:firstLine="560"/>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具备良好政府关系且热衷推广食品安全事业的法人单位、组织和个人。</w:t>
      </w:r>
    </w:p>
    <w:p w:rsidR="00BC4306" w:rsidRPr="007243E3" w:rsidRDefault="00BC4306" w:rsidP="00BC4306">
      <w:pPr>
        <w:ind w:firstLineChars="200" w:firstLine="562"/>
        <w:rPr>
          <w:rFonts w:asciiTheme="majorEastAsia" w:eastAsiaTheme="majorEastAsia" w:hAnsiTheme="majorEastAsia"/>
          <w:b/>
          <w:sz w:val="28"/>
          <w:szCs w:val="28"/>
        </w:rPr>
      </w:pPr>
      <w:r w:rsidRPr="007243E3">
        <w:rPr>
          <w:rFonts w:asciiTheme="majorEastAsia" w:eastAsiaTheme="majorEastAsia" w:hAnsiTheme="majorEastAsia" w:hint="eastAsia"/>
          <w:b/>
          <w:sz w:val="28"/>
          <w:szCs w:val="28"/>
        </w:rPr>
        <w:t>利益分配</w:t>
      </w:r>
    </w:p>
    <w:p w:rsidR="00BC4306" w:rsidRPr="007243E3" w:rsidRDefault="00BC4306" w:rsidP="00BC4306">
      <w:pPr>
        <w:ind w:firstLineChars="200" w:firstLine="560"/>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研究院保证每地市仅设一家独家代理商，该地区内所有客户不论来源，均交由代理商收费并服务，代理商保证只在授权区域开展业务。</w:t>
      </w:r>
    </w:p>
    <w:p w:rsidR="00BC4306" w:rsidRPr="007243E3" w:rsidRDefault="00BC4306" w:rsidP="00BC4306">
      <w:pPr>
        <w:ind w:firstLineChars="200" w:firstLine="560"/>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采取协同作战、按劳分配的利润分配制度，研究院不向代理商收取各种名目的管理费、加盟费等相关费用。</w:t>
      </w:r>
    </w:p>
    <w:p w:rsidR="00BC4306" w:rsidRPr="007243E3" w:rsidRDefault="00BC4306" w:rsidP="00BC4306">
      <w:pPr>
        <w:ind w:firstLineChars="200" w:firstLine="560"/>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企业每年缴纳的两万元服务费，研究院和代理商五五分成，即代理商每发展一家客户便可以有壹万元的收入，以后每年都按照这个标准延续。代理商同时享有其授权区域内所有在可追溯商城内开设网店的客户交易额百分之二的利润提成。</w:t>
      </w:r>
    </w:p>
    <w:p w:rsidR="00BC4306" w:rsidRPr="007243E3" w:rsidRDefault="00BC4306" w:rsidP="00BC4306">
      <w:pPr>
        <w:ind w:firstLineChars="200" w:firstLine="562"/>
        <w:rPr>
          <w:rFonts w:asciiTheme="majorEastAsia" w:eastAsiaTheme="majorEastAsia" w:hAnsiTheme="majorEastAsia"/>
          <w:b/>
          <w:sz w:val="28"/>
          <w:szCs w:val="28"/>
        </w:rPr>
      </w:pPr>
      <w:r w:rsidRPr="007243E3">
        <w:rPr>
          <w:rFonts w:asciiTheme="majorEastAsia" w:eastAsiaTheme="majorEastAsia" w:hAnsiTheme="majorEastAsia" w:hint="eastAsia"/>
          <w:b/>
          <w:sz w:val="28"/>
          <w:szCs w:val="28"/>
        </w:rPr>
        <w:t>预期收益</w:t>
      </w:r>
    </w:p>
    <w:p w:rsidR="00BC4306" w:rsidRPr="007243E3" w:rsidRDefault="00BC4306" w:rsidP="00BC4306">
      <w:pPr>
        <w:ind w:firstLineChars="200" w:firstLine="560"/>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现在国内食品源头追溯工作刚刚开始，在技术和收费标准上尚无任何竞争对手可以与我们比肩，加上我们所提供的几项免费增值服务更是一般商业性公司无法提供的，所以市场开发基本没有难度。平均计算，每个地级市均拥有食品生产加工企业千家以上，即使第一年仅仅占据市场份额百分之十，也将会有百万以上的利润。</w:t>
      </w:r>
    </w:p>
    <w:p w:rsidR="00BC4306" w:rsidRPr="007243E3" w:rsidRDefault="00BC4306" w:rsidP="00BC4306">
      <w:pPr>
        <w:ind w:firstLineChars="200" w:firstLine="562"/>
        <w:rPr>
          <w:rFonts w:asciiTheme="majorEastAsia" w:eastAsiaTheme="majorEastAsia" w:hAnsiTheme="majorEastAsia"/>
          <w:b/>
          <w:sz w:val="28"/>
          <w:szCs w:val="28"/>
        </w:rPr>
      </w:pPr>
      <w:r w:rsidRPr="007243E3">
        <w:rPr>
          <w:rFonts w:asciiTheme="majorEastAsia" w:eastAsiaTheme="majorEastAsia" w:hAnsiTheme="majorEastAsia" w:hint="eastAsia"/>
          <w:b/>
          <w:sz w:val="28"/>
          <w:szCs w:val="28"/>
        </w:rPr>
        <w:t>推广政策</w:t>
      </w:r>
    </w:p>
    <w:p w:rsidR="00BC4306" w:rsidRPr="007243E3" w:rsidRDefault="00BC4306" w:rsidP="00BC4306">
      <w:pPr>
        <w:ind w:firstLineChars="200" w:firstLine="560"/>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为尽快提高市场占有率，第一年研究院将为代理商提供20家免费试点客户，由代理商根据政府意向或者自身意愿自由支配，研究院也将通过代理商向政府寻求合作，为政府在食品安全追溯方面提供技术支持。</w:t>
      </w:r>
    </w:p>
    <w:p w:rsidR="00BC4306" w:rsidRDefault="00BC4306" w:rsidP="00BC4306">
      <w:pPr>
        <w:ind w:firstLineChars="200" w:firstLine="560"/>
        <w:rPr>
          <w:rFonts w:asciiTheme="majorEastAsia" w:eastAsiaTheme="majorEastAsia" w:hAnsiTheme="majorEastAsia" w:hint="eastAsia"/>
          <w:sz w:val="28"/>
          <w:szCs w:val="28"/>
        </w:rPr>
      </w:pPr>
      <w:r w:rsidRPr="007243E3">
        <w:rPr>
          <w:rFonts w:asciiTheme="majorEastAsia" w:eastAsiaTheme="majorEastAsia" w:hAnsiTheme="majorEastAsia" w:hint="eastAsia"/>
          <w:sz w:val="28"/>
          <w:szCs w:val="28"/>
        </w:rPr>
        <w:t>对于有意向代理本业务的应届毕业生创业者，研究院将另行制定更大力度的扶持政策。</w:t>
      </w:r>
    </w:p>
    <w:p w:rsidR="00400460" w:rsidRDefault="00400460" w:rsidP="00BC4306">
      <w:pPr>
        <w:ind w:firstLineChars="200" w:firstLine="560"/>
        <w:rPr>
          <w:rFonts w:asciiTheme="majorEastAsia" w:eastAsiaTheme="majorEastAsia" w:hAnsiTheme="majorEastAsia" w:hint="eastAsia"/>
          <w:sz w:val="28"/>
          <w:szCs w:val="28"/>
        </w:rPr>
      </w:pPr>
    </w:p>
    <w:p w:rsidR="00400460" w:rsidRDefault="00400460" w:rsidP="00BC4306">
      <w:pPr>
        <w:ind w:firstLineChars="200" w:firstLine="560"/>
        <w:rPr>
          <w:rFonts w:asciiTheme="majorEastAsia" w:eastAsiaTheme="majorEastAsia" w:hAnsiTheme="majorEastAsia" w:hint="eastAsia"/>
          <w:sz w:val="28"/>
          <w:szCs w:val="28"/>
        </w:rPr>
      </w:pPr>
    </w:p>
    <w:p w:rsidR="00400460" w:rsidRPr="007243E3" w:rsidRDefault="00400460" w:rsidP="00BC4306">
      <w:pPr>
        <w:ind w:firstLineChars="200" w:firstLine="560"/>
        <w:rPr>
          <w:rFonts w:asciiTheme="majorEastAsia" w:eastAsiaTheme="majorEastAsia" w:hAnsiTheme="majorEastAsia"/>
          <w:sz w:val="28"/>
          <w:szCs w:val="28"/>
        </w:rPr>
      </w:pPr>
    </w:p>
    <w:p w:rsidR="00BC4306" w:rsidRPr="007243E3" w:rsidRDefault="00BC4306" w:rsidP="007F32E9">
      <w:pPr>
        <w:jc w:val="center"/>
        <w:rPr>
          <w:rFonts w:asciiTheme="majorEastAsia" w:eastAsiaTheme="majorEastAsia" w:hAnsiTheme="majorEastAsia" w:hint="eastAsia"/>
          <w:b/>
          <w:sz w:val="28"/>
          <w:szCs w:val="28"/>
        </w:rPr>
      </w:pPr>
    </w:p>
    <w:p w:rsidR="007F32E9" w:rsidRPr="007243E3" w:rsidRDefault="007F32E9" w:rsidP="007F32E9">
      <w:pPr>
        <w:jc w:val="center"/>
        <w:rPr>
          <w:rFonts w:asciiTheme="majorEastAsia" w:eastAsiaTheme="majorEastAsia" w:hAnsiTheme="majorEastAsia"/>
          <w:b/>
          <w:sz w:val="28"/>
          <w:szCs w:val="28"/>
        </w:rPr>
      </w:pPr>
      <w:r w:rsidRPr="007243E3">
        <w:rPr>
          <w:rFonts w:asciiTheme="majorEastAsia" w:eastAsiaTheme="majorEastAsia" w:hAnsiTheme="majorEastAsia" w:hint="eastAsia"/>
          <w:b/>
          <w:sz w:val="28"/>
          <w:szCs w:val="28"/>
        </w:rPr>
        <w:lastRenderedPageBreak/>
        <w:t>做中康溯源代理商的几点优势</w:t>
      </w:r>
    </w:p>
    <w:p w:rsidR="007F32E9" w:rsidRPr="007243E3" w:rsidRDefault="007F32E9" w:rsidP="007F32E9">
      <w:pPr>
        <w:jc w:val="center"/>
        <w:rPr>
          <w:rFonts w:asciiTheme="majorEastAsia" w:eastAsiaTheme="majorEastAsia" w:hAnsiTheme="majorEastAsia"/>
          <w:b/>
          <w:sz w:val="28"/>
          <w:szCs w:val="28"/>
        </w:rPr>
      </w:pPr>
    </w:p>
    <w:tbl>
      <w:tblPr>
        <w:tblStyle w:val="a3"/>
        <w:tblW w:w="0" w:type="auto"/>
        <w:tblLook w:val="04A0"/>
      </w:tblPr>
      <w:tblGrid>
        <w:gridCol w:w="2825"/>
        <w:gridCol w:w="5647"/>
      </w:tblGrid>
      <w:tr w:rsidR="007F32E9" w:rsidRPr="007243E3" w:rsidTr="00733ED0">
        <w:trPr>
          <w:trHeight w:val="1348"/>
        </w:trPr>
        <w:tc>
          <w:tcPr>
            <w:tcW w:w="2825"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体制优势</w:t>
            </w:r>
          </w:p>
        </w:tc>
        <w:tc>
          <w:tcPr>
            <w:tcW w:w="5647"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研究院属于集体所有制，属于学术科研机构，对比有限责任公司的商业公司，在和政府相关部门寻求合作时更容易。</w:t>
            </w:r>
          </w:p>
        </w:tc>
      </w:tr>
      <w:tr w:rsidR="007F32E9" w:rsidRPr="007243E3" w:rsidTr="00733ED0">
        <w:trPr>
          <w:trHeight w:val="1348"/>
        </w:trPr>
        <w:tc>
          <w:tcPr>
            <w:tcW w:w="2825"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政策优势</w:t>
            </w:r>
          </w:p>
        </w:tc>
        <w:tc>
          <w:tcPr>
            <w:tcW w:w="5647"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食品源头追溯项目是目前最热点的食品安全举措，食品安全法已经对产品源头追溯立法要求，见四十二条。各地政府也都在大力提倡。</w:t>
            </w:r>
          </w:p>
        </w:tc>
      </w:tr>
      <w:tr w:rsidR="007F32E9" w:rsidRPr="007243E3" w:rsidTr="00733ED0">
        <w:trPr>
          <w:trHeight w:val="1348"/>
        </w:trPr>
        <w:tc>
          <w:tcPr>
            <w:tcW w:w="2825"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垄断优势</w:t>
            </w:r>
          </w:p>
        </w:tc>
        <w:tc>
          <w:tcPr>
            <w:tcW w:w="5647"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每地级市仅设一家独家代理商，全权代理研究院所有业务，不会出现跨地区经营也不会出现恶性竞争。</w:t>
            </w:r>
          </w:p>
        </w:tc>
      </w:tr>
      <w:tr w:rsidR="007F32E9" w:rsidRPr="007243E3" w:rsidTr="00733ED0">
        <w:trPr>
          <w:trHeight w:val="1348"/>
        </w:trPr>
        <w:tc>
          <w:tcPr>
            <w:tcW w:w="2825"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价格优势</w:t>
            </w:r>
          </w:p>
        </w:tc>
        <w:tc>
          <w:tcPr>
            <w:tcW w:w="5647" w:type="dxa"/>
            <w:vAlign w:val="center"/>
          </w:tcPr>
          <w:p w:rsidR="007F32E9" w:rsidRPr="007243E3" w:rsidRDefault="007F32E9" w:rsidP="007243E3">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我们为企业服务，仅收取每年两万元的费用，这点钱都不够企业一个</w:t>
            </w:r>
            <w:r w:rsidR="007243E3">
              <w:rPr>
                <w:rFonts w:asciiTheme="majorEastAsia" w:eastAsiaTheme="majorEastAsia" w:hAnsiTheme="majorEastAsia" w:hint="eastAsia"/>
                <w:sz w:val="28"/>
                <w:szCs w:val="28"/>
              </w:rPr>
              <w:t>普通员工</w:t>
            </w:r>
            <w:r w:rsidRPr="007243E3">
              <w:rPr>
                <w:rFonts w:asciiTheme="majorEastAsia" w:eastAsiaTheme="majorEastAsia" w:hAnsiTheme="majorEastAsia" w:hint="eastAsia"/>
                <w:sz w:val="28"/>
                <w:szCs w:val="28"/>
              </w:rPr>
              <w:t>的工资，绝不会出现企业因收费过高而提出异议。</w:t>
            </w:r>
          </w:p>
        </w:tc>
      </w:tr>
      <w:tr w:rsidR="007F32E9" w:rsidRPr="007243E3" w:rsidTr="00733ED0">
        <w:trPr>
          <w:trHeight w:val="1348"/>
        </w:trPr>
        <w:tc>
          <w:tcPr>
            <w:tcW w:w="2825"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服务优势</w:t>
            </w:r>
          </w:p>
        </w:tc>
        <w:tc>
          <w:tcPr>
            <w:tcW w:w="5647"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我们在追溯的基础上，无偿为企业提供建设网站、商标代理、新闻发布、商城入驻，无偿打假。这些业务其他商业公司想都不敢想，根本没法和我们竞争。</w:t>
            </w:r>
          </w:p>
        </w:tc>
      </w:tr>
      <w:tr w:rsidR="007F32E9" w:rsidRPr="007243E3" w:rsidTr="00733ED0">
        <w:trPr>
          <w:trHeight w:val="1348"/>
        </w:trPr>
        <w:tc>
          <w:tcPr>
            <w:tcW w:w="2825"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门槛优势</w:t>
            </w:r>
          </w:p>
        </w:tc>
        <w:tc>
          <w:tcPr>
            <w:tcW w:w="5647"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只要你有良好的社会关系，有一个合法公司，便可以成为我们的地方独家代理。我们不收取管理费，不收取加盟费，只要求你能做业绩。</w:t>
            </w:r>
          </w:p>
        </w:tc>
      </w:tr>
      <w:tr w:rsidR="007F32E9" w:rsidRPr="007243E3" w:rsidTr="00733ED0">
        <w:trPr>
          <w:trHeight w:val="1348"/>
        </w:trPr>
        <w:tc>
          <w:tcPr>
            <w:tcW w:w="2825"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利润优势</w:t>
            </w:r>
          </w:p>
        </w:tc>
        <w:tc>
          <w:tcPr>
            <w:tcW w:w="5647" w:type="dxa"/>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没有任何一个项目像我们一样把总收费的一半留给你，运营成本我们自己承担。没有任何一个项目像我们一样把商城利润让给你，而不用你做工作。</w:t>
            </w:r>
          </w:p>
        </w:tc>
      </w:tr>
      <w:tr w:rsidR="007F32E9" w:rsidRPr="007243E3" w:rsidTr="00733ED0">
        <w:trPr>
          <w:trHeight w:val="1986"/>
        </w:trPr>
        <w:tc>
          <w:tcPr>
            <w:tcW w:w="8472" w:type="dxa"/>
            <w:gridSpan w:val="2"/>
            <w:vAlign w:val="center"/>
          </w:tcPr>
          <w:p w:rsidR="007F32E9" w:rsidRPr="007243E3" w:rsidRDefault="007F32E9" w:rsidP="00733ED0">
            <w:pPr>
              <w:jc w:val="center"/>
              <w:rPr>
                <w:rFonts w:asciiTheme="majorEastAsia" w:eastAsiaTheme="majorEastAsia" w:hAnsiTheme="majorEastAsia"/>
                <w:sz w:val="28"/>
                <w:szCs w:val="28"/>
              </w:rPr>
            </w:pPr>
            <w:r w:rsidRPr="007243E3">
              <w:rPr>
                <w:rFonts w:asciiTheme="majorEastAsia" w:eastAsiaTheme="majorEastAsia" w:hAnsiTheme="majorEastAsia" w:hint="eastAsia"/>
                <w:sz w:val="28"/>
                <w:szCs w:val="28"/>
              </w:rPr>
              <w:t>总之，2016年最好的项目非我们莫属。加入我们，你既可以走在国内食品安全监管工作的前沿，又能够获取丰厚回报。加入我们，让食品消费环境更安全，让中国食品安全追溯史上留下你的大名。</w:t>
            </w:r>
          </w:p>
          <w:p w:rsidR="007F32E9" w:rsidRPr="007243E3" w:rsidRDefault="007F32E9" w:rsidP="00733ED0">
            <w:pPr>
              <w:jc w:val="center"/>
              <w:rPr>
                <w:rFonts w:asciiTheme="majorEastAsia" w:eastAsiaTheme="majorEastAsia" w:hAnsiTheme="majorEastAsia"/>
                <w:sz w:val="28"/>
                <w:szCs w:val="28"/>
              </w:rPr>
            </w:pPr>
          </w:p>
        </w:tc>
      </w:tr>
    </w:tbl>
    <w:p w:rsidR="004358AB" w:rsidRPr="007243E3" w:rsidRDefault="004358AB" w:rsidP="00D31D50">
      <w:pPr>
        <w:spacing w:line="220" w:lineRule="atLeast"/>
        <w:rPr>
          <w:rFonts w:asciiTheme="majorEastAsia" w:eastAsiaTheme="majorEastAsia" w:hAnsiTheme="majorEastAsia"/>
          <w:sz w:val="28"/>
          <w:szCs w:val="28"/>
        </w:rPr>
      </w:pPr>
    </w:p>
    <w:sectPr w:rsidR="004358AB" w:rsidRPr="007243E3" w:rsidSect="00B17E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00460"/>
    <w:rsid w:val="00426133"/>
    <w:rsid w:val="004358AB"/>
    <w:rsid w:val="007243E3"/>
    <w:rsid w:val="007F32E9"/>
    <w:rsid w:val="008B7726"/>
    <w:rsid w:val="00BC3F51"/>
    <w:rsid w:val="00BC430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2E9"/>
    <w:pPr>
      <w:spacing w:after="0" w:line="240" w:lineRule="auto"/>
    </w:pPr>
    <w:rPr>
      <w:rFonts w:eastAsiaTheme="minorEastAsia"/>
      <w:kern w:val="2"/>
      <w:sz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BC430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2016-06-30T01:01:00Z</dcterms:modified>
</cp:coreProperties>
</file>